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72" w:rsidRDefault="009C547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C5472" w:rsidRDefault="009C5472">
      <w:pPr>
        <w:pStyle w:val="ConsPlusNormal"/>
        <w:jc w:val="both"/>
        <w:outlineLvl w:val="0"/>
      </w:pPr>
    </w:p>
    <w:p w:rsidR="009C5472" w:rsidRDefault="009C547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C5472" w:rsidRDefault="009C5472">
      <w:pPr>
        <w:pStyle w:val="ConsPlusTitle"/>
        <w:jc w:val="center"/>
      </w:pPr>
    </w:p>
    <w:p w:rsidR="009C5472" w:rsidRDefault="009C5472">
      <w:pPr>
        <w:pStyle w:val="ConsPlusTitle"/>
        <w:jc w:val="center"/>
      </w:pPr>
      <w:r>
        <w:t>ПОСТАНОВЛЕНИЕ</w:t>
      </w:r>
    </w:p>
    <w:p w:rsidR="009C5472" w:rsidRDefault="009C5472">
      <w:pPr>
        <w:pStyle w:val="ConsPlusTitle"/>
        <w:jc w:val="center"/>
      </w:pPr>
      <w:r>
        <w:t>от 27 октября 2016 г. N 1096</w:t>
      </w:r>
    </w:p>
    <w:p w:rsidR="009C5472" w:rsidRDefault="009C5472">
      <w:pPr>
        <w:pStyle w:val="ConsPlusTitle"/>
        <w:jc w:val="center"/>
      </w:pPr>
    </w:p>
    <w:p w:rsidR="009C5472" w:rsidRDefault="009C5472">
      <w:pPr>
        <w:pStyle w:val="ConsPlusTitle"/>
        <w:jc w:val="center"/>
      </w:pPr>
      <w:r>
        <w:t>ОБ УТВЕРЖДЕНИИ ПЕРЕЧНЯ</w:t>
      </w:r>
    </w:p>
    <w:p w:rsidR="009C5472" w:rsidRDefault="009C5472">
      <w:pPr>
        <w:pStyle w:val="ConsPlusTitle"/>
        <w:jc w:val="center"/>
      </w:pPr>
      <w:r>
        <w:t>ОБЩЕСТВЕННО ПОЛЕЗНЫХ УСЛУГ И КРИТЕРИЕВ ОЦЕНКИ КАЧЕСТВА</w:t>
      </w:r>
    </w:p>
    <w:p w:rsidR="009C5472" w:rsidRDefault="009C5472">
      <w:pPr>
        <w:pStyle w:val="ConsPlusTitle"/>
        <w:jc w:val="center"/>
      </w:pPr>
      <w:r>
        <w:t>ИХ ОКАЗАНИЯ</w:t>
      </w:r>
    </w:p>
    <w:p w:rsidR="009C5472" w:rsidRDefault="009C54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C54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5472" w:rsidRDefault="009C54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5472" w:rsidRDefault="009C54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27.07.2017 N 885)</w:t>
            </w:r>
          </w:p>
        </w:tc>
      </w:tr>
    </w:tbl>
    <w:p w:rsidR="009C5472" w:rsidRDefault="009C5472">
      <w:pPr>
        <w:pStyle w:val="ConsPlusNormal"/>
        <w:jc w:val="center"/>
      </w:pPr>
    </w:p>
    <w:p w:rsidR="009C5472" w:rsidRDefault="009C547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августа 2016 г. N 398 "Об утверждении приоритетных направлений деятельности в сфере оказания общественно полезных услуг" Правительство Российской Федерации постановляет: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C5472" w:rsidRDefault="009C5472">
      <w:pPr>
        <w:pStyle w:val="ConsPlusNormal"/>
        <w:spacing w:before="220"/>
        <w:ind w:firstLine="540"/>
        <w:jc w:val="both"/>
      </w:pPr>
      <w:hyperlink w:anchor="P31" w:history="1">
        <w:r>
          <w:rPr>
            <w:color w:val="0000FF"/>
          </w:rPr>
          <w:t>перечень</w:t>
        </w:r>
      </w:hyperlink>
      <w:r>
        <w:t xml:space="preserve"> общественно полезных услуг;</w:t>
      </w:r>
    </w:p>
    <w:p w:rsidR="009C5472" w:rsidRDefault="009C5472">
      <w:pPr>
        <w:pStyle w:val="ConsPlusNormal"/>
        <w:spacing w:before="220"/>
        <w:ind w:firstLine="540"/>
        <w:jc w:val="both"/>
      </w:pPr>
      <w:hyperlink w:anchor="P167" w:history="1">
        <w:r>
          <w:rPr>
            <w:color w:val="0000FF"/>
          </w:rPr>
          <w:t>критерии</w:t>
        </w:r>
      </w:hyperlink>
      <w:r>
        <w:t xml:space="preserve"> оценки качества оказания общественно полезных услуг.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2017 г.</w:t>
      </w:r>
    </w:p>
    <w:p w:rsidR="009C5472" w:rsidRDefault="009C5472">
      <w:pPr>
        <w:pStyle w:val="ConsPlusNormal"/>
        <w:jc w:val="both"/>
      </w:pPr>
    </w:p>
    <w:p w:rsidR="009C5472" w:rsidRDefault="009C5472">
      <w:pPr>
        <w:pStyle w:val="ConsPlusNormal"/>
        <w:jc w:val="right"/>
      </w:pPr>
      <w:r>
        <w:t>Председатель Правительства</w:t>
      </w:r>
    </w:p>
    <w:p w:rsidR="009C5472" w:rsidRDefault="009C5472">
      <w:pPr>
        <w:pStyle w:val="ConsPlusNormal"/>
        <w:jc w:val="right"/>
      </w:pPr>
      <w:r>
        <w:t>Российской Федерации</w:t>
      </w:r>
    </w:p>
    <w:p w:rsidR="009C5472" w:rsidRDefault="009C5472">
      <w:pPr>
        <w:pStyle w:val="ConsPlusNormal"/>
        <w:jc w:val="right"/>
      </w:pPr>
      <w:r>
        <w:t>Д.МЕДВЕДЕВ</w:t>
      </w:r>
    </w:p>
    <w:p w:rsidR="009C5472" w:rsidRDefault="009C5472">
      <w:pPr>
        <w:pStyle w:val="ConsPlusNormal"/>
        <w:jc w:val="both"/>
      </w:pPr>
    </w:p>
    <w:p w:rsidR="009C5472" w:rsidRDefault="009C5472">
      <w:pPr>
        <w:pStyle w:val="ConsPlusNormal"/>
        <w:jc w:val="both"/>
      </w:pPr>
    </w:p>
    <w:p w:rsidR="009C5472" w:rsidRDefault="009C5472">
      <w:pPr>
        <w:pStyle w:val="ConsPlusNormal"/>
        <w:jc w:val="both"/>
      </w:pPr>
    </w:p>
    <w:p w:rsidR="009C5472" w:rsidRDefault="009C5472">
      <w:pPr>
        <w:pStyle w:val="ConsPlusNormal"/>
        <w:jc w:val="both"/>
      </w:pPr>
    </w:p>
    <w:p w:rsidR="009C5472" w:rsidRDefault="009C5472">
      <w:pPr>
        <w:pStyle w:val="ConsPlusNormal"/>
        <w:jc w:val="both"/>
      </w:pPr>
    </w:p>
    <w:p w:rsidR="009C5472" w:rsidRDefault="009C5472">
      <w:pPr>
        <w:pStyle w:val="ConsPlusNormal"/>
        <w:jc w:val="right"/>
        <w:outlineLvl w:val="0"/>
      </w:pPr>
      <w:r>
        <w:t>Утвержден</w:t>
      </w:r>
    </w:p>
    <w:p w:rsidR="009C5472" w:rsidRDefault="009C5472">
      <w:pPr>
        <w:pStyle w:val="ConsPlusNormal"/>
        <w:jc w:val="right"/>
      </w:pPr>
      <w:r>
        <w:t>постановлением Правительства</w:t>
      </w:r>
    </w:p>
    <w:p w:rsidR="009C5472" w:rsidRDefault="009C5472">
      <w:pPr>
        <w:pStyle w:val="ConsPlusNormal"/>
        <w:jc w:val="right"/>
      </w:pPr>
      <w:r>
        <w:t>Российской Федерации</w:t>
      </w:r>
    </w:p>
    <w:p w:rsidR="009C5472" w:rsidRDefault="009C5472">
      <w:pPr>
        <w:pStyle w:val="ConsPlusNormal"/>
        <w:jc w:val="right"/>
      </w:pPr>
      <w:r>
        <w:t>от 27 октября 2016 г. N 1096</w:t>
      </w:r>
    </w:p>
    <w:p w:rsidR="009C5472" w:rsidRDefault="009C5472">
      <w:pPr>
        <w:pStyle w:val="ConsPlusNormal"/>
        <w:jc w:val="both"/>
      </w:pPr>
    </w:p>
    <w:p w:rsidR="009C5472" w:rsidRDefault="009C5472">
      <w:pPr>
        <w:pStyle w:val="ConsPlusTitle"/>
        <w:jc w:val="center"/>
      </w:pPr>
      <w:bookmarkStart w:id="0" w:name="P31"/>
      <w:bookmarkEnd w:id="0"/>
      <w:r>
        <w:t xml:space="preserve">ПЕРЕЧЕНЬ ОБЩЕСТВЕННО ПОЛЕЗНЫХ УСЛУГ </w:t>
      </w:r>
      <w:hyperlink w:anchor="P156" w:history="1">
        <w:r>
          <w:rPr>
            <w:color w:val="0000FF"/>
          </w:rPr>
          <w:t>&lt;*&gt;</w:t>
        </w:r>
      </w:hyperlink>
    </w:p>
    <w:p w:rsidR="009C5472" w:rsidRDefault="009C54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C54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5472" w:rsidRDefault="009C54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5472" w:rsidRDefault="009C54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27.07.2017 N 885)</w:t>
            </w:r>
          </w:p>
        </w:tc>
      </w:tr>
    </w:tbl>
    <w:p w:rsidR="009C5472" w:rsidRDefault="009C5472">
      <w:pPr>
        <w:pStyle w:val="ConsPlusNormal"/>
        <w:jc w:val="both"/>
      </w:pPr>
    </w:p>
    <w:p w:rsidR="009C5472" w:rsidRDefault="009C5472">
      <w:pPr>
        <w:pStyle w:val="ConsPlusNormal"/>
        <w:ind w:firstLine="540"/>
        <w:jc w:val="both"/>
      </w:pPr>
      <w:r>
        <w:t xml:space="preserve">1. Предоставление социального обслуживания в форме на дому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2. Предоставление социального обслуживания в стационарной форме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3. Предоставление социального обслуживания в полустационарной форме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4. 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</w:t>
      </w:r>
      <w:r>
        <w:lastRenderedPageBreak/>
        <w:t>детьми, инвалидов, граждан пожилого возраста, лиц, освободившихся из мест лишения свободы: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оказание содействия молодежи в вопросах трудоустройства, социальной реабилитации, трудоустройство несовершеннолетних граждан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содействие трудоустройству граждан, освобожденных из учреждений, исполняющих наказание в виде лишения свободы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организация ярмарок вакансий и учебных рабочих мест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психологическая поддержка безработных граждан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социальная адаптация безработных граждан на рынке труда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оказание содействия в трудоустройстве на оборудованные (оснащенные) рабочие места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организация сопровождения при содействии занятости инвалидов и самозанятости инвалидов.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5. 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оказание информационно-справочной поддержки гражданам по вопросам инвалидности, социальной защиты, медико-социальной экспертизы и реабилитации, абилитации инвалидов, в том числе женщин-инвалидов, девочек-инвалидов, а также пострадавших в результате чрезвычайных обстоятельств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проведение реабилитации или абилитации инвалидов при сложном и атипичном протезировании и ортезировании в стационарных условиях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проведение социально-средовой реабилитации или абилитации инвалидов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проведение социально-психологической реабилитации или абилитации инвалидов в амбулаторных условиях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проведение социокультурной реабилитации или абилитации инвалидов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проведение социально-бытовой адаптации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6. 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содействие в получении питания в месте временного размещения лицам, признанным беженцами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беженцах";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содействие в направлении на профессиональное обучение в центре временного размещения или в трудоустройстве;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lastRenderedPageBreak/>
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</w:t>
      </w:r>
      <w:hyperlink r:id="rId9" w:history="1">
        <w:r>
          <w:rPr>
            <w:color w:val="0000FF"/>
          </w:rPr>
          <w:t>законе</w:t>
        </w:r>
      </w:hyperlink>
      <w:r>
        <w:t xml:space="preserve"> "О государственной социальной помощи";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содействие во временном отселении в безопасные районы с обязательным предоставлением стационарных или временных жилых помещений;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содействие в предоставлении бесплатной юридической помощи;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оказание медицинской (в том числе психиатрической), социальной и психолого-педагогической помощи детям, находящимся в трудной жизненной ситуации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содействие гражданам в поиске подходящей работы, а работодателям в подборе необходимых работников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7. Участие в деятельности по профилактике безнадзорности и правонарушений несовершеннолетних: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</w:t>
      </w:r>
      <w:proofErr w:type="gramEnd"/>
      <w:r>
        <w:t xml:space="preserve"> родительских </w:t>
      </w:r>
      <w:proofErr w:type="gramStart"/>
      <w:r>
        <w:t>правах</w:t>
      </w:r>
      <w:proofErr w:type="gramEnd"/>
      <w:r>
        <w:t xml:space="preserve"> или отмены ограничения родительских прав.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9. Услуги, направленные на социальную адаптацию и семейное устройство детей, оставшихся без попечения родителей: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содействие устройству детей на воспитание в семью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proofErr w:type="gramStart"/>
      <w:r>
        <w:t xml:space="preserve">подготовка граждан, выразивших желание принять детей-сирот и детей, оставшихся без попечения родителей, на семейные формы устройства </w:t>
      </w:r>
      <w:hyperlink w:anchor="P156" w:history="1">
        <w:r>
          <w:rPr>
            <w:color w:val="0000FF"/>
          </w:rPr>
          <w:t>&lt;*&gt;</w:t>
        </w:r>
      </w:hyperlink>
      <w:r>
        <w:t>;</w:t>
      </w:r>
      <w:proofErr w:type="gramEnd"/>
    </w:p>
    <w:p w:rsidR="009C5472" w:rsidRDefault="009C5472">
      <w:pPr>
        <w:pStyle w:val="ConsPlusNormal"/>
        <w:spacing w:before="220"/>
        <w:ind w:firstLine="540"/>
        <w:jc w:val="both"/>
      </w:pPr>
      <w:proofErr w:type="gramStart"/>
      <w:r>
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</w:t>
      </w:r>
      <w:r>
        <w:lastRenderedPageBreak/>
        <w:t xml:space="preserve">ребенка </w:t>
      </w:r>
      <w:hyperlink w:anchor="P156" w:history="1">
        <w:r>
          <w:rPr>
            <w:color w:val="0000FF"/>
          </w:rPr>
          <w:t>&lt;*&gt;</w:t>
        </w:r>
      </w:hyperlink>
      <w:r>
        <w:t>;</w:t>
      </w:r>
      <w:proofErr w:type="gramEnd"/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психолого-медико-педагогическая реабилитация детей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защита прав и законных интересов детей-сирот и детей, оставшихся без попечения родителей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выявление несовершеннолетних граждан, нуждающихся в установлении над ними опеки или попечительства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10. Оказание помощи семье в воспитании детей: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формирование позитивных интересов (в том числе в сфере досуга);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осуществление экскурсионного обслуживания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11. 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организация отдыха детей и молодежи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санаторно-курортное лечение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12. Услуги в сфере дошкольного и общего образования, дополнительного образования детей: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реализация дополнительных общеразвивающих программ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реализация дополнительных предпрофессиональных программ в области искусств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реализация дополнительных предпрофессиональных программ в области физической культуры и спорта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присмотр и уход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13. Услуги по психолого-педагогическому консультированию, медицинской и социальной помощи </w:t>
      </w:r>
      <w:proofErr w:type="gramStart"/>
      <w:r>
        <w:t>обучающимся</w:t>
      </w:r>
      <w:proofErr w:type="gramEnd"/>
      <w:r>
        <w:t>, испытывающим трудности в освоении основных общеобразовательных программ, развитии и социальной адаптации: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lastRenderedPageBreak/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реализация основных общеобразовательных программ среднего общего образования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психолого-медико-педагогическое обследование детей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14. Услуги в сфере дополнительного образования граждан пожилого возраста и инвалидов, в том числе услуги обучения навыкам компьютерной грамотности.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15. Услуги в сфере дополнительного образования сотрудников и добровольцев социально ориентированных 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организациями.</w:t>
      </w:r>
    </w:p>
    <w:p w:rsidR="009C5472" w:rsidRDefault="009C547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27.07.2017 N 885)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16. 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работы по профилактике неинфекционных заболеваний, формированию здорового образа жизни и санитарно-гигиеническому просвещению населения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профилактика незаконного потребления наркотических средств и психотропных веществ, наркомании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17. 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</w:t>
      </w:r>
      <w:proofErr w:type="gramStart"/>
      <w:r>
        <w:t>другое</w:t>
      </w:r>
      <w:proofErr w:type="gramEnd"/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проведение мероприятий по адаптации помещений жилых домов для маломобильных граждан, страдающих тяжелыми заболеваниями;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привлечение и обучение волонтеров работе с лицами, страдающими тяжелыми заболеваниями, координация работы волонтеров;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lastRenderedPageBreak/>
        <w:t xml:space="preserve">паллиативная медицинская помощь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18. Услуги, направленные на медико-социальную реабилитацию лиц с алкогольной, наркотической или иной токсической зависимостью:</w:t>
      </w:r>
    </w:p>
    <w:p w:rsidR="009C5472" w:rsidRDefault="009C5472">
      <w:pPr>
        <w:pStyle w:val="ConsPlusNormal"/>
        <w:spacing w:before="220"/>
        <w:ind w:firstLine="540"/>
        <w:jc w:val="both"/>
      </w:pPr>
      <w:proofErr w:type="gramStart"/>
      <w:r>
        <w:t xml:space="preserve">медицинская реабилитация при заболеваниях, не входящих в базовую программу обязательного медицинского страхования </w:t>
      </w:r>
      <w:hyperlink w:anchor="P156" w:history="1">
        <w:r>
          <w:rPr>
            <w:color w:val="0000FF"/>
          </w:rPr>
          <w:t>&lt;*&gt;</w:t>
        </w:r>
      </w:hyperlink>
      <w:r>
        <w:t>;</w:t>
      </w:r>
      <w:proofErr w:type="gramEnd"/>
    </w:p>
    <w:p w:rsidR="009C5472" w:rsidRDefault="009C5472">
      <w:pPr>
        <w:pStyle w:val="ConsPlusNormal"/>
        <w:spacing w:before="220"/>
        <w:ind w:firstLine="540"/>
        <w:jc w:val="both"/>
      </w:pPr>
      <w:proofErr w:type="gramStart"/>
      <w:r>
        <w:t>услуги по социальной трудовой реинтеграции лиц, осуществлявших незаконное потребление наркотических средств и психотропных веществ, страдавших алкоголизмом.</w:t>
      </w:r>
      <w:proofErr w:type="gramEnd"/>
    </w:p>
    <w:p w:rsidR="009C5472" w:rsidRDefault="009C5472">
      <w:pPr>
        <w:pStyle w:val="ConsPlusNormal"/>
        <w:spacing w:before="220"/>
        <w:ind w:firstLine="540"/>
        <w:jc w:val="both"/>
      </w:pPr>
      <w:r>
        <w:t>19. Услуги в области физической культуры и массового спорта: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глухих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лиц с интеллектуальными нарушениями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лиц с поражением опорно-двигательного аппарата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слепых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спортивная подготовка по футболу лиц с заболеванием церебральным параличем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пропаганда физической культуры, спорта и здорового образа жизни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проведение занятий физкультурно-спортивной направленности по месту проживания граждан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организация и проведение официальных спортивных мероприятий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участие в организации официальных спортивных мероприятий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организация и проведение официальных физкультурных (физкультурно-оздоровительных) мероприятий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обеспечение доступа к спортивным объектам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организация развития национальных видов спорта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</w:r>
      <w:proofErr w:type="gramStart"/>
      <w:r>
        <w:t>тестирования выполнения нормативов испытаний комплекса</w:t>
      </w:r>
      <w:proofErr w:type="gramEnd"/>
      <w:r>
        <w:t xml:space="preserve"> ГТО)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организация и проведение мероприятий по военно-прикладным видам спорта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организация и проведение мероприятий по служебно-прикладным видам спорта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организация и проведение всероссийских смотров физической подготовки граждан допризывного и призывного возрастов к военной службе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организация и обеспечение экспериментальной и инновационной деятельности в области физкультуры и спорта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</w:t>
      </w:r>
      <w:r>
        <w:lastRenderedPageBreak/>
        <w:t xml:space="preserve">организациями, осуществляющими образовательную деятельность, осуществляемые организацией-оператором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</w:t>
      </w:r>
      <w:proofErr w:type="gramEnd"/>
      <w:r>
        <w:t xml:space="preserve">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21. Деятельность по оказанию следующих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</w:r>
    </w:p>
    <w:p w:rsidR="009C5472" w:rsidRDefault="009C5472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 и проведение культурно-массовых мероприятий (лектории, семинары, фестивали, культурно-просветительские проекты) </w:t>
      </w:r>
      <w:hyperlink w:anchor="P156" w:history="1">
        <w:r>
          <w:rPr>
            <w:color w:val="0000FF"/>
          </w:rPr>
          <w:t>&lt;*&gt;</w:t>
        </w:r>
      </w:hyperlink>
      <w:r>
        <w:t>;</w:t>
      </w:r>
      <w:proofErr w:type="gramEnd"/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создание экспозиций (выставок) музеев, организация выездных выставок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создание спектаклей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создание концертов и концертных программ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консультирование мигрантов в целях социальной и культурной адаптации и интеграции и обучение русскому языку;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осуществление издательской деятельности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телепрограмм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радиопрограмм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музыкальных и культурно-просветительских аудиовизуальных программ </w:t>
      </w:r>
      <w:hyperlink w:anchor="P156" w:history="1">
        <w:r>
          <w:rPr>
            <w:color w:val="0000FF"/>
          </w:rPr>
          <w:t>&lt;*&gt;</w:t>
        </w:r>
      </w:hyperlink>
      <w:r>
        <w:t>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организация экскурсионных программ;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оказание туристско-информационных услуг </w:t>
      </w:r>
      <w:hyperlink w:anchor="P156" w:history="1">
        <w:r>
          <w:rPr>
            <w:color w:val="0000FF"/>
          </w:rPr>
          <w:t>&lt;*&gt;</w:t>
        </w:r>
      </w:hyperlink>
      <w:r>
        <w:t>.</w:t>
      </w:r>
    </w:p>
    <w:p w:rsidR="009C5472" w:rsidRDefault="009C5472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27.07.2017 N 885)</w:t>
      </w:r>
    </w:p>
    <w:p w:rsidR="009C5472" w:rsidRDefault="009C5472">
      <w:pPr>
        <w:pStyle w:val="ConsPlusNormal"/>
        <w:jc w:val="both"/>
      </w:pPr>
    </w:p>
    <w:p w:rsidR="009C5472" w:rsidRDefault="009C5472">
      <w:pPr>
        <w:pStyle w:val="ConsPlusNormal"/>
        <w:ind w:firstLine="540"/>
        <w:jc w:val="both"/>
      </w:pPr>
      <w:r>
        <w:t>--------------------------------</w:t>
      </w:r>
    </w:p>
    <w:p w:rsidR="009C5472" w:rsidRDefault="009C5472">
      <w:pPr>
        <w:pStyle w:val="ConsPlusNormal"/>
        <w:spacing w:before="220"/>
        <w:ind w:firstLine="540"/>
        <w:jc w:val="both"/>
      </w:pPr>
      <w:bookmarkStart w:id="1" w:name="P156"/>
      <w:bookmarkEnd w:id="1"/>
      <w:r>
        <w:t xml:space="preserve">&lt;*&gt; При оказании услуг, включенных в перечень общественно полезных услуг, являющихся государственными (муниципальными) услугами, применяется их детализация, соответствующая </w:t>
      </w:r>
      <w:r>
        <w:lastRenderedPageBreak/>
        <w:t>содержанию таких услуг, включенных в базовый (отраслевой) перечень государственных и муниципальных услуг и работ.</w:t>
      </w:r>
    </w:p>
    <w:p w:rsidR="009C5472" w:rsidRDefault="009C5472">
      <w:pPr>
        <w:pStyle w:val="ConsPlusNormal"/>
        <w:jc w:val="both"/>
      </w:pPr>
    </w:p>
    <w:p w:rsidR="009C5472" w:rsidRDefault="009C5472">
      <w:pPr>
        <w:pStyle w:val="ConsPlusNormal"/>
        <w:jc w:val="both"/>
      </w:pPr>
    </w:p>
    <w:p w:rsidR="009C5472" w:rsidRDefault="009C5472">
      <w:pPr>
        <w:pStyle w:val="ConsPlusNormal"/>
        <w:jc w:val="both"/>
      </w:pPr>
    </w:p>
    <w:p w:rsidR="009C5472" w:rsidRDefault="009C5472">
      <w:pPr>
        <w:pStyle w:val="ConsPlusNormal"/>
        <w:jc w:val="both"/>
      </w:pPr>
    </w:p>
    <w:p w:rsidR="009C5472" w:rsidRDefault="009C5472">
      <w:pPr>
        <w:pStyle w:val="ConsPlusNormal"/>
        <w:jc w:val="both"/>
      </w:pPr>
    </w:p>
    <w:p w:rsidR="009C5472" w:rsidRDefault="009C5472">
      <w:pPr>
        <w:pStyle w:val="ConsPlusNormal"/>
        <w:jc w:val="right"/>
        <w:outlineLvl w:val="0"/>
      </w:pPr>
      <w:r>
        <w:t>Утверждены</w:t>
      </w:r>
    </w:p>
    <w:p w:rsidR="009C5472" w:rsidRDefault="009C5472">
      <w:pPr>
        <w:pStyle w:val="ConsPlusNormal"/>
        <w:jc w:val="right"/>
      </w:pPr>
      <w:r>
        <w:t>постановлением Правительства</w:t>
      </w:r>
    </w:p>
    <w:p w:rsidR="009C5472" w:rsidRDefault="009C5472">
      <w:pPr>
        <w:pStyle w:val="ConsPlusNormal"/>
        <w:jc w:val="right"/>
      </w:pPr>
      <w:r>
        <w:t>Российской Федерации</w:t>
      </w:r>
    </w:p>
    <w:p w:rsidR="009C5472" w:rsidRDefault="009C5472">
      <w:pPr>
        <w:pStyle w:val="ConsPlusNormal"/>
        <w:jc w:val="right"/>
      </w:pPr>
      <w:r>
        <w:t>от 27 октября 2016 г. N 1096</w:t>
      </w:r>
    </w:p>
    <w:p w:rsidR="009C5472" w:rsidRDefault="009C5472">
      <w:pPr>
        <w:pStyle w:val="ConsPlusNormal"/>
        <w:jc w:val="both"/>
      </w:pPr>
    </w:p>
    <w:p w:rsidR="009C5472" w:rsidRDefault="009C5472">
      <w:pPr>
        <w:pStyle w:val="ConsPlusTitle"/>
        <w:jc w:val="center"/>
      </w:pPr>
      <w:bookmarkStart w:id="2" w:name="P167"/>
      <w:bookmarkEnd w:id="2"/>
      <w:r>
        <w:t>КРИТЕРИИ</w:t>
      </w:r>
    </w:p>
    <w:p w:rsidR="009C5472" w:rsidRDefault="009C5472">
      <w:pPr>
        <w:pStyle w:val="ConsPlusTitle"/>
        <w:jc w:val="center"/>
      </w:pPr>
      <w:r>
        <w:t>ОЦЕНКИ КАЧЕСТВА ОКАЗАНИЯ ОБЩЕСТВЕННО ПОЛЕЗНЫХ УСЛУГ</w:t>
      </w:r>
    </w:p>
    <w:p w:rsidR="009C5472" w:rsidRDefault="009C5472">
      <w:pPr>
        <w:pStyle w:val="ConsPlusNormal"/>
        <w:jc w:val="both"/>
      </w:pPr>
    </w:p>
    <w:p w:rsidR="009C5472" w:rsidRDefault="009C5472">
      <w:pPr>
        <w:pStyle w:val="ConsPlusNormal"/>
        <w:ind w:firstLine="540"/>
        <w:jc w:val="both"/>
      </w:pPr>
      <w:r>
        <w:t xml:space="preserve">1. Соответствие общественно полезной </w:t>
      </w:r>
      <w:proofErr w:type="gramStart"/>
      <w:r>
        <w:t>услуги</w:t>
      </w:r>
      <w:proofErr w:type="gramEnd"/>
      <w:r>
        <w:t xml:space="preserve"> установленным нормативными правовыми актами Российской Федерации требованиям к ее содержанию (объем, сроки, качество предоставления).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>2. Наличие у лиц, непосредственно задействованных в исполнении общественно полезной услуги (в том числе работников некоммерческой организации - исполнителя общественно полезных услуг (далее - некоммерческая организация)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Удовлетворенность получателей общественно полезных услуг качеством их оказания (отсутствие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организаций).</w:t>
      </w:r>
      <w:proofErr w:type="gramEnd"/>
    </w:p>
    <w:p w:rsidR="009C5472" w:rsidRDefault="009C5472">
      <w:pPr>
        <w:pStyle w:val="ConsPlusNormal"/>
        <w:spacing w:before="220"/>
        <w:ind w:firstLine="540"/>
        <w:jc w:val="both"/>
      </w:pPr>
      <w:r>
        <w:t>4. Открытость и доступность информации о некоммерческой организации.</w:t>
      </w:r>
    </w:p>
    <w:p w:rsidR="009C5472" w:rsidRDefault="009C5472">
      <w:pPr>
        <w:pStyle w:val="ConsPlusNormal"/>
        <w:spacing w:before="220"/>
        <w:ind w:firstLine="540"/>
        <w:jc w:val="both"/>
      </w:pPr>
      <w:r>
        <w:t xml:space="preserve">5. Отсутствие некоммерческой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в течение 2 лет, предшествующих подаче заявления о включении в формируемый реестр некоммерческих организаций.</w:t>
      </w:r>
    </w:p>
    <w:p w:rsidR="009C5472" w:rsidRDefault="009C5472">
      <w:pPr>
        <w:pStyle w:val="ConsPlusNormal"/>
        <w:jc w:val="both"/>
      </w:pPr>
    </w:p>
    <w:p w:rsidR="009C5472" w:rsidRDefault="009C5472">
      <w:pPr>
        <w:pStyle w:val="ConsPlusNormal"/>
        <w:jc w:val="both"/>
      </w:pPr>
    </w:p>
    <w:p w:rsidR="009C5472" w:rsidRDefault="009C54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62C0" w:rsidRDefault="00BB62C0"/>
    <w:sectPr w:rsidR="00BB62C0" w:rsidSect="00B5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C5472"/>
    <w:rsid w:val="009C5472"/>
    <w:rsid w:val="00BB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5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5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DDA5BD0637EAEDB1DAF017E33F53D906D42108B793C256BF22AF1BA4742723CF467442345A048963C04BF9CpD50G" TargetMode="External"/><Relationship Id="rId13" Type="http://schemas.openxmlformats.org/officeDocument/2006/relationships/hyperlink" Target="consultantplus://offline/ref=5E6DDA5BD0637EAEDB1DAF017E33F53D906D4319837D3C256BF22AF1BA4742723CF467442345A048963C04BF9CpD5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6DDA5BD0637EAEDB1DAF017E33F53D916E471985763C256BF22AF1BA4742722EF43F482240BE48902952EED98CC5062F66D48EB6046D94p554G" TargetMode="External"/><Relationship Id="rId12" Type="http://schemas.openxmlformats.org/officeDocument/2006/relationships/hyperlink" Target="consultantplus://offline/ref=5E6DDA5BD0637EAEDB1DAF017E33F53D916E471985763C256BF22AF1BA4742722EF43F482240BE49952952EED98CC5062F66D48EB6046D94p55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DDA5BD0637EAEDB1DAF017E33F53D916D4F1A8B7A3C256BF22AF1BA4742722EF43F482240BE489D2952EED98CC5062F66D48EB6046D94p554G" TargetMode="External"/><Relationship Id="rId11" Type="http://schemas.openxmlformats.org/officeDocument/2006/relationships/hyperlink" Target="consultantplus://offline/ref=5E6DDA5BD0637EAEDB1DAF017E33F53D9164421B837A3C256BF22AF1BA4742723CF467442345A048963C04BF9CpD50G" TargetMode="External"/><Relationship Id="rId5" Type="http://schemas.openxmlformats.org/officeDocument/2006/relationships/hyperlink" Target="consultantplus://offline/ref=5E6DDA5BD0637EAEDB1DAF017E33F53D916E471985763C256BF22AF1BA4742722EF43F482240BE48902952EED98CC5062F66D48EB6046D94p554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6DDA5BD0637EAEDB1DAF017E33F53D916E471985763C256BF22AF1BA4742722EF43F482240BE489C2952EED98CC5062F66D48EB6046D94p55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E6DDA5BD0637EAEDB1DAF017E33F53D906D4210877B3C256BF22AF1BA4742723CF467442345A048963C04BF9CpD5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3171</Words>
  <Characters>18080</Characters>
  <Application>Microsoft Office Word</Application>
  <DocSecurity>0</DocSecurity>
  <Lines>150</Lines>
  <Paragraphs>42</Paragraphs>
  <ScaleCrop>false</ScaleCrop>
  <Company/>
  <LinksUpToDate>false</LinksUpToDate>
  <CharactersWithSpaces>21209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Николаенкова Светлана Валентиновна</dc:creator>
  <cp:lastModifiedBy>Николаенкова Светлана Валентиновна</cp:lastModifiedBy>
  <cp:revision>1</cp:revision>
  <dcterms:created xsi:type="dcterms:W3CDTF">2019-03-15T06:57:00Z</dcterms:created>
  <dcterms:modified xsi:type="dcterms:W3CDTF">2019-03-15T06:59:00Z</dcterms:modified>
</cp:coreProperties>
</file>