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B" w:rsidRDefault="00E0234B" w:rsidP="00E0234B">
      <w:pPr>
        <w:rPr>
          <w:rFonts w:ascii="Times New Roman" w:hAnsi="Times New Roman" w:cs="Times New Roman"/>
          <w:b/>
          <w:sz w:val="36"/>
          <w:szCs w:val="36"/>
        </w:rPr>
      </w:pPr>
      <w:r w:rsidRPr="0022375F">
        <w:rPr>
          <w:rFonts w:ascii="Times New Roman" w:hAnsi="Times New Roman" w:cs="Times New Roman"/>
          <w:b/>
          <w:sz w:val="28"/>
          <w:szCs w:val="28"/>
        </w:rPr>
        <w:t>Отчет о реализации социальной программы «</w:t>
      </w:r>
      <w:r w:rsidR="0022375F" w:rsidRPr="0022375F">
        <w:rPr>
          <w:rFonts w:ascii="Times New Roman" w:hAnsi="Times New Roman" w:cs="Times New Roman"/>
          <w:b/>
          <w:sz w:val="28"/>
          <w:szCs w:val="28"/>
        </w:rPr>
        <w:t>Смоленщина музыкальная»</w:t>
      </w:r>
      <w:r w:rsidR="0022375F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22375F" w:rsidRPr="0022375F">
        <w:rPr>
          <w:rFonts w:ascii="Times New Roman" w:hAnsi="Times New Roman" w:cs="Times New Roman"/>
          <w:sz w:val="28"/>
          <w:szCs w:val="28"/>
        </w:rPr>
        <w:t>(к 150-летию музыкального общества)</w:t>
      </w:r>
    </w:p>
    <w:p w:rsidR="00E0234B" w:rsidRDefault="00E0234B" w:rsidP="00E0234B">
      <w:pP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Название организации-получателя субсидии: </w:t>
      </w:r>
      <w:r w:rsidR="0022375F"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Областная общественная организация «Смоленское музыкальное общество» (творческий союз)</w:t>
      </w:r>
    </w:p>
    <w:p w:rsidR="00E0234B" w:rsidRDefault="00E0234B" w:rsidP="00E0234B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программы: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2375F" w:rsidRPr="0022375F">
        <w:rPr>
          <w:rFonts w:ascii="Times New Roman" w:hAnsi="Times New Roman" w:cs="Times New Roman"/>
          <w:b/>
          <w:sz w:val="28"/>
          <w:szCs w:val="28"/>
        </w:rPr>
        <w:t>«Смоленщина музыкальная»</w:t>
      </w:r>
      <w:r w:rsidR="002237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375F" w:rsidRPr="0022375F">
        <w:rPr>
          <w:rFonts w:ascii="Times New Roman" w:hAnsi="Times New Roman" w:cs="Times New Roman"/>
          <w:sz w:val="28"/>
          <w:szCs w:val="28"/>
        </w:rPr>
        <w:t>(к 150-летию музыкального общества)</w:t>
      </w:r>
    </w:p>
    <w:p w:rsidR="00E0234B" w:rsidRDefault="00E0234B" w:rsidP="00E0234B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Размер субсидии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22375F"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230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000 рублей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2016 год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34B" w:rsidRDefault="0022375F" w:rsidP="00E023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Ивановна</w:t>
      </w:r>
      <w:r w:rsidR="00E0234B">
        <w:rPr>
          <w:rFonts w:ascii="Times New Roman" w:hAnsi="Times New Roman" w:cs="Times New Roman"/>
          <w:sz w:val="28"/>
          <w:szCs w:val="28"/>
        </w:rPr>
        <w:t xml:space="preserve"> (4812)38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0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22375F" w:rsidRDefault="0022375F" w:rsidP="00503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в декабре 2016 г. в здании Смоленской областной филармонии был проведен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конкурс исполнителей на народных инструментах и исполнителей народной песни «Смоленский бриллиант». Участниками конкурса стали более 300 исполнителей. Конкурс проводился по нескольким номинациям: «Инструментальное мастерство», «инструментальный ансамбль», «Народный вокал», «Вокальный ансамбль». Возраст конкурсантов</w:t>
      </w:r>
      <w:r w:rsidR="0050394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 6 до 30 лет</w:t>
      </w:r>
      <w:r w:rsidR="00503941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503941" w:rsidRDefault="00503941" w:rsidP="005039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жюри мастерство конкурсантов оценивали именитые гости из Москвы: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Евгеньевич – народный артист России, профессор РАМ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 – профессор Российской Академии музыки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лауреат международных конкурсов. Все участники конкурса получили Дипломы и памятные медали, а лауреаты были награждены хрустальными кубками.</w:t>
      </w:r>
    </w:p>
    <w:p w:rsidR="00916A97" w:rsidRDefault="00916A97" w:rsidP="00503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A97" w:rsidRDefault="00E0234B" w:rsidP="00916A97">
      <w:pPr>
        <w:rPr>
          <w:rFonts w:ascii="Times New Roman" w:hAnsi="Times New Roman" w:cs="Times New Roman"/>
          <w:b/>
          <w:sz w:val="28"/>
          <w:szCs w:val="28"/>
        </w:rPr>
      </w:pPr>
      <w:r w:rsidRPr="00A235F0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</w:t>
      </w:r>
    </w:p>
    <w:p w:rsidR="00916A97" w:rsidRDefault="00916A97" w:rsidP="00916A9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 развитие лучших отечественных традиций исполнительского искусства на народных инструментах, выявление наиболее одаренных детей, популяризация русских национальных инструментов, повышение исполнительского мастерства, развитие творческой индивидуальности, формирование и воспитание художественного вкуса и интересов подрастающего поколения, приобщение к лучшим национальным культурным традициям.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ВЫВОДЫ ПО ПРОГРАММЕ</w:t>
      </w:r>
    </w:p>
    <w:p w:rsidR="00916A97" w:rsidRDefault="00916A97" w:rsidP="00916A97">
      <w:pPr>
        <w:widowControl w:val="0"/>
        <w:autoSpaceDE w:val="0"/>
        <w:autoSpaceDN w:val="0"/>
        <w:adjustRightInd w:val="0"/>
        <w:spacing w:line="240" w:lineRule="auto"/>
        <w:ind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конкурс «Смоленский бриллиант важен для Смоленщины, ведь конкурсанты – яркие индивидуальности, и для каждого из них «Смоленский бриллиант» станет новой ступенью развития, принесет яркие эмоции и радость общения.</w:t>
      </w:r>
    </w:p>
    <w:p w:rsidR="00916A97" w:rsidRDefault="00916A97"/>
    <w:sectPr w:rsidR="00916A97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34B"/>
    <w:rsid w:val="0022375F"/>
    <w:rsid w:val="003D54A0"/>
    <w:rsid w:val="00420BA6"/>
    <w:rsid w:val="00503941"/>
    <w:rsid w:val="0058733A"/>
    <w:rsid w:val="009119CE"/>
    <w:rsid w:val="00916A97"/>
    <w:rsid w:val="00931032"/>
    <w:rsid w:val="00AC1732"/>
    <w:rsid w:val="00C100BA"/>
    <w:rsid w:val="00DC5BA5"/>
    <w:rsid w:val="00E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4</cp:revision>
  <dcterms:created xsi:type="dcterms:W3CDTF">2017-02-10T10:59:00Z</dcterms:created>
  <dcterms:modified xsi:type="dcterms:W3CDTF">2017-02-28T13:22:00Z</dcterms:modified>
</cp:coreProperties>
</file>